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17" w:rsidRDefault="00C86D17" w:rsidP="00F14AED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C6E">
        <w:rPr>
          <w:rFonts w:ascii="Times New Roman" w:hAnsi="Times New Roman" w:cs="Times New Roman"/>
          <w:b/>
          <w:sz w:val="32"/>
          <w:szCs w:val="32"/>
        </w:rPr>
        <w:t>Млекопитающие</w:t>
      </w:r>
    </w:p>
    <w:p w:rsidR="000D46FC" w:rsidRPr="00F71C6E" w:rsidRDefault="000D46FC" w:rsidP="00F14AED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Сив</w:t>
      </w:r>
      <w:r w:rsidR="000D46FC">
        <w:rPr>
          <w:rFonts w:ascii="Times New Roman" w:hAnsi="Times New Roman" w:cs="Times New Roman"/>
          <w:sz w:val="24"/>
          <w:szCs w:val="24"/>
        </w:rPr>
        <w:t xml:space="preserve">уч </w:t>
      </w:r>
      <w:r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26682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Сивуч - крупное животное, достигающее во взрослом состоянии самца веса до 1 тонны, самки - до 320 кг. Длина тела самцов достигает до 340 см. Самки значительно меньше.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Волосяной покров редкий, короткий, жесткий, без подпушки. Окраска покрова у взрослых на спине золотисто-соломенная, на брюхе рыжевато-бурая; самки темнее самцов. Ласты оголены не полностью и лишены волос лишь в концевой части. Обитает на труднодоступных берегах скалистых необитаемых островов и обрывистых мысов. 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Обитают местами в Охотском море. Для сивучей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береговые лежбище.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Северный морс</w:t>
      </w:r>
      <w:r w:rsidR="000D46FC">
        <w:rPr>
          <w:rFonts w:ascii="Times New Roman" w:hAnsi="Times New Roman" w:cs="Times New Roman"/>
          <w:sz w:val="24"/>
          <w:szCs w:val="24"/>
        </w:rPr>
        <w:t xml:space="preserve">кой котик  </w:t>
      </w:r>
      <w:r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122872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Морской котик - своей биологией во многом сходен с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сивучем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, но значительно меньших размеров. Вес взрослых самцов 260 кг при длине 2,5 м. Вес самки около 80 кг, длина до 1,5 м. 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Котик имеет плотный и очень ценный меховой покров, который по красоте и носкости не уступает меху речной выдры. Самцы-секачи обычно организовывают гаремы из большого количества самок.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C6E">
        <w:rPr>
          <w:rFonts w:ascii="Times New Roman" w:hAnsi="Times New Roman" w:cs="Times New Roman"/>
          <w:sz w:val="24"/>
          <w:szCs w:val="24"/>
        </w:rPr>
        <w:t xml:space="preserve">Питаются котики в основном головоногими моллюсками: кальмарами, каракатицами, осьминогами и отчасти рыбами: минтаем, анчоусом, мойвой, сайрой, песчанкой и другими. </w:t>
      </w:r>
      <w:proofErr w:type="gramEnd"/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В нашей области имеется три лежбища котиков на островах Тюленьем, Среднем и Ловушке.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Pr="00F71C6E">
        <w:rPr>
          <w:rFonts w:ascii="Times New Roman" w:hAnsi="Times New Roman" w:cs="Times New Roman"/>
          <w:sz w:val="24"/>
          <w:szCs w:val="24"/>
        </w:rPr>
        <w:tab/>
      </w:r>
      <w:r w:rsidRPr="00F71C6E">
        <w:rPr>
          <w:rFonts w:ascii="Times New Roman" w:hAnsi="Times New Roman" w:cs="Times New Roman"/>
          <w:sz w:val="24"/>
          <w:szCs w:val="24"/>
        </w:rPr>
        <w:tab/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Обык</w:t>
      </w:r>
      <w:r w:rsidR="000D46FC">
        <w:rPr>
          <w:rFonts w:ascii="Times New Roman" w:hAnsi="Times New Roman" w:cs="Times New Roman"/>
          <w:sz w:val="24"/>
          <w:szCs w:val="24"/>
        </w:rPr>
        <w:t xml:space="preserve">новенный тюлень </w:t>
      </w:r>
      <w:r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56197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Достигает в длину 140-190 см. Самцы лишь несколько крупнее самок. Самцы достигают половой зрелости в 5-6-летнем возрасте, а самки в 3 года.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Имеют темную окраску со светлыми кольчатыми просветами серо-желтого цвета.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Круглогодично держится в прибрежной зоне, не заходит далеко в море. Залежки отмечаются на скалах, камнях и песчаных косах.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lastRenderedPageBreak/>
        <w:t xml:space="preserve"> Преимущественно рыбоядный зверь: питается лососевой рыбой, часто поедает сельдь, корюшку, мойву, навагу.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D17" w:rsidRPr="00F71C6E" w:rsidRDefault="000D46FC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Кольчатая нерпа </w:t>
      </w:r>
      <w:r w:rsidR="00C86D17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C86D17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495300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Длина тела у нерп обычно 110 –140 см. Весят нерпы около 40 – 80 кг. Самцы лишь незначительно крупнее самок. Передние ласты у нерп значительно короче задних, самые длинные пальцы на них первый и второй. Зубы тонкие и мелкие. Общий фон окраски изменчив индивидуально - от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светло-серебристого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до темно-серого. По этому фону расположены темные, неправильной формы пятна, окаймленные светлыми кольцами. Волосяной покров относительно густой и высокий.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Большую часть года тяготеет к прибрежным водам, где берега изрезаны заливами, где есть острова.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Состав пищи нерпы разнообразен: различные ракообразные и массовые виды рыб (мойва, навага, корюшка).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 </w:t>
      </w:r>
      <w:r w:rsidRPr="00F71C6E">
        <w:rPr>
          <w:rFonts w:ascii="Times New Roman" w:hAnsi="Times New Roman" w:cs="Times New Roman"/>
          <w:sz w:val="24"/>
          <w:szCs w:val="24"/>
        </w:rPr>
        <w:tab/>
      </w:r>
      <w:r w:rsidRPr="00F71C6E">
        <w:rPr>
          <w:rFonts w:ascii="Times New Roman" w:hAnsi="Times New Roman" w:cs="Times New Roman"/>
          <w:sz w:val="24"/>
          <w:szCs w:val="24"/>
        </w:rPr>
        <w:tab/>
      </w:r>
    </w:p>
    <w:p w:rsidR="00C86D17" w:rsidRPr="00F71C6E" w:rsidRDefault="000D46FC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D17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C86D17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9525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Косатка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 - сравнительно крупный дельфин. Взрослые особи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косатки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 достигают 10 м длины и весят до 8 т. 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Окраска черно-белая, контрастная, крупно пятнистая, расчленяющая общий силуэт тела, возможно, служит ориентиром для других особей вида. 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Грудные плавники тупые и широкие, спинной плавник высокий (до 1,7 м у самцов и 0,9 м у самок). Развивают скорость до 55 км/ч. 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Продолжительность жизни до 35 лет. Держится группами по 3-7 штук, курсируя в летнее время возле береговых лежбищ сивуча, морского котика, калана. Единственно настоящий хищник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китообразных: питается рыбой и головоногими моллюсками, нападает также на морских млекопитающих (дельфины, тюлени и др.).</w:t>
      </w:r>
    </w:p>
    <w:p w:rsidR="006C7EF8" w:rsidRDefault="006C7EF8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0D46FC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Белуха</w:t>
      </w:r>
      <w:r w:rsidR="00C86D17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C86D17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63817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Длина до 6 м,  вес взрослой белухи достигает полутора-двух тонн.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Голова круглая небольшая. Окраска белухи меняется с возрастом: у новорождённых - светло-серая, вскоре темнеет, и снова серая, а у взрослых - белая. </w:t>
      </w:r>
    </w:p>
    <w:p w:rsidR="00C86D17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Кормом белухи служат пищевые породы рыб: кета, горбуша,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кижуч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>, сельдь, навага, корюшка.</w:t>
      </w:r>
    </w:p>
    <w:p w:rsidR="00C86D17" w:rsidRPr="00F71C6E" w:rsidRDefault="00C86D17" w:rsidP="006C7EF8">
      <w:pPr>
        <w:pStyle w:val="a6"/>
        <w:tabs>
          <w:tab w:val="left" w:pos="29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Распространена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 в Охотском море, постоянный обитатель Сахалинского залива.</w:t>
      </w:r>
    </w:p>
    <w:sectPr w:rsidR="00C86D17" w:rsidRPr="00F71C6E" w:rsidSect="00F14A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2E" w:rsidRDefault="004F4D2E" w:rsidP="00FC2D97">
      <w:pPr>
        <w:spacing w:after="0" w:line="240" w:lineRule="auto"/>
      </w:pPr>
      <w:r>
        <w:separator/>
      </w:r>
    </w:p>
  </w:endnote>
  <w:endnote w:type="continuationSeparator" w:id="0">
    <w:p w:rsidR="004F4D2E" w:rsidRDefault="004F4D2E" w:rsidP="00FC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2E" w:rsidRDefault="004F4D2E" w:rsidP="00FC2D97">
      <w:pPr>
        <w:spacing w:after="0" w:line="240" w:lineRule="auto"/>
      </w:pPr>
      <w:r>
        <w:separator/>
      </w:r>
    </w:p>
  </w:footnote>
  <w:footnote w:type="continuationSeparator" w:id="0">
    <w:p w:rsidR="004F4D2E" w:rsidRDefault="004F4D2E" w:rsidP="00FC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673"/>
    <w:multiLevelType w:val="hybridMultilevel"/>
    <w:tmpl w:val="51A8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1045"/>
    <w:multiLevelType w:val="hybridMultilevel"/>
    <w:tmpl w:val="D58A9A72"/>
    <w:lvl w:ilvl="0" w:tplc="755A7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3520"/>
    <w:multiLevelType w:val="hybridMultilevel"/>
    <w:tmpl w:val="B898544C"/>
    <w:lvl w:ilvl="0" w:tplc="5F048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5D0C"/>
    <w:multiLevelType w:val="hybridMultilevel"/>
    <w:tmpl w:val="C944E0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025CB0"/>
    <w:multiLevelType w:val="hybridMultilevel"/>
    <w:tmpl w:val="D58A9A72"/>
    <w:lvl w:ilvl="0" w:tplc="755A7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395D"/>
    <w:multiLevelType w:val="hybridMultilevel"/>
    <w:tmpl w:val="4DAC47BE"/>
    <w:lvl w:ilvl="0" w:tplc="C7C8D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65CA8"/>
    <w:multiLevelType w:val="hybridMultilevel"/>
    <w:tmpl w:val="DD50EB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E0454"/>
    <w:multiLevelType w:val="hybridMultilevel"/>
    <w:tmpl w:val="26B2E4F2"/>
    <w:lvl w:ilvl="0" w:tplc="EE1662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316F2988"/>
    <w:multiLevelType w:val="hybridMultilevel"/>
    <w:tmpl w:val="0CA4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51CC4"/>
    <w:multiLevelType w:val="hybridMultilevel"/>
    <w:tmpl w:val="A0661B1E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4665E"/>
    <w:multiLevelType w:val="hybridMultilevel"/>
    <w:tmpl w:val="750CBFAA"/>
    <w:lvl w:ilvl="0" w:tplc="5CD00B5E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3BA78E8"/>
    <w:multiLevelType w:val="hybridMultilevel"/>
    <w:tmpl w:val="A0661B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61E99"/>
    <w:multiLevelType w:val="hybridMultilevel"/>
    <w:tmpl w:val="0A20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551C9"/>
    <w:multiLevelType w:val="hybridMultilevel"/>
    <w:tmpl w:val="AF9E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97AC3"/>
    <w:multiLevelType w:val="hybridMultilevel"/>
    <w:tmpl w:val="F7F285AA"/>
    <w:lvl w:ilvl="0" w:tplc="570238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07DEA"/>
    <w:multiLevelType w:val="hybridMultilevel"/>
    <w:tmpl w:val="8CCE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204EB"/>
    <w:multiLevelType w:val="hybridMultilevel"/>
    <w:tmpl w:val="A830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57CAA"/>
    <w:multiLevelType w:val="hybridMultilevel"/>
    <w:tmpl w:val="D8D4DAB0"/>
    <w:lvl w:ilvl="0" w:tplc="04FEEF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40E8F"/>
    <w:multiLevelType w:val="hybridMultilevel"/>
    <w:tmpl w:val="755A90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2464C"/>
    <w:multiLevelType w:val="hybridMultilevel"/>
    <w:tmpl w:val="4510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74A49"/>
    <w:multiLevelType w:val="hybridMultilevel"/>
    <w:tmpl w:val="48988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B52C8"/>
    <w:multiLevelType w:val="hybridMultilevel"/>
    <w:tmpl w:val="FDEC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058D1"/>
    <w:multiLevelType w:val="hybridMultilevel"/>
    <w:tmpl w:val="1DCE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F3652"/>
    <w:multiLevelType w:val="hybridMultilevel"/>
    <w:tmpl w:val="A0661B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66710"/>
    <w:multiLevelType w:val="hybridMultilevel"/>
    <w:tmpl w:val="53E2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9"/>
  </w:num>
  <w:num w:numId="9">
    <w:abstractNumId w:val="20"/>
  </w:num>
  <w:num w:numId="10">
    <w:abstractNumId w:val="0"/>
  </w:num>
  <w:num w:numId="11">
    <w:abstractNumId w:val="15"/>
  </w:num>
  <w:num w:numId="12">
    <w:abstractNumId w:val="13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17"/>
  </w:num>
  <w:num w:numId="19">
    <w:abstractNumId w:val="7"/>
  </w:num>
  <w:num w:numId="20">
    <w:abstractNumId w:val="16"/>
  </w:num>
  <w:num w:numId="21">
    <w:abstractNumId w:val="3"/>
  </w:num>
  <w:num w:numId="22">
    <w:abstractNumId w:val="12"/>
  </w:num>
  <w:num w:numId="23">
    <w:abstractNumId w:val="21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AB0"/>
    <w:rsid w:val="000003E0"/>
    <w:rsid w:val="00026D9D"/>
    <w:rsid w:val="00042E7F"/>
    <w:rsid w:val="000C5DC8"/>
    <w:rsid w:val="000C672B"/>
    <w:rsid w:val="000D46FC"/>
    <w:rsid w:val="000E5F43"/>
    <w:rsid w:val="00104B26"/>
    <w:rsid w:val="0011330D"/>
    <w:rsid w:val="001205DA"/>
    <w:rsid w:val="00121C0F"/>
    <w:rsid w:val="001538B8"/>
    <w:rsid w:val="001C4499"/>
    <w:rsid w:val="001D6462"/>
    <w:rsid w:val="001E7F5C"/>
    <w:rsid w:val="0020341F"/>
    <w:rsid w:val="00223DE0"/>
    <w:rsid w:val="002250DD"/>
    <w:rsid w:val="0023317C"/>
    <w:rsid w:val="002C1A0E"/>
    <w:rsid w:val="00314CDA"/>
    <w:rsid w:val="00335FB1"/>
    <w:rsid w:val="00362B16"/>
    <w:rsid w:val="0038307B"/>
    <w:rsid w:val="00385F81"/>
    <w:rsid w:val="003F1EDB"/>
    <w:rsid w:val="004471F7"/>
    <w:rsid w:val="0046554F"/>
    <w:rsid w:val="004F4D2E"/>
    <w:rsid w:val="0050597C"/>
    <w:rsid w:val="00513AAF"/>
    <w:rsid w:val="0053610B"/>
    <w:rsid w:val="00570B2B"/>
    <w:rsid w:val="00580000"/>
    <w:rsid w:val="005A6117"/>
    <w:rsid w:val="005E1D3F"/>
    <w:rsid w:val="00617947"/>
    <w:rsid w:val="006242A7"/>
    <w:rsid w:val="00656208"/>
    <w:rsid w:val="00666383"/>
    <w:rsid w:val="006C4BAD"/>
    <w:rsid w:val="006C7EF8"/>
    <w:rsid w:val="006E2B48"/>
    <w:rsid w:val="00705B56"/>
    <w:rsid w:val="00785C10"/>
    <w:rsid w:val="0079694C"/>
    <w:rsid w:val="007B21E4"/>
    <w:rsid w:val="007F3235"/>
    <w:rsid w:val="007F776C"/>
    <w:rsid w:val="008212DB"/>
    <w:rsid w:val="0084553F"/>
    <w:rsid w:val="00866A70"/>
    <w:rsid w:val="00867586"/>
    <w:rsid w:val="008848A1"/>
    <w:rsid w:val="008921CC"/>
    <w:rsid w:val="0089385E"/>
    <w:rsid w:val="008A08C6"/>
    <w:rsid w:val="008A1E29"/>
    <w:rsid w:val="008B58BE"/>
    <w:rsid w:val="00913337"/>
    <w:rsid w:val="00941364"/>
    <w:rsid w:val="009A026B"/>
    <w:rsid w:val="009C38DB"/>
    <w:rsid w:val="009C5A45"/>
    <w:rsid w:val="009D76E3"/>
    <w:rsid w:val="00A20847"/>
    <w:rsid w:val="00A20C37"/>
    <w:rsid w:val="00A54B9C"/>
    <w:rsid w:val="00A6746F"/>
    <w:rsid w:val="00A76413"/>
    <w:rsid w:val="00A83AAF"/>
    <w:rsid w:val="00A84908"/>
    <w:rsid w:val="00A95CDB"/>
    <w:rsid w:val="00AB64DC"/>
    <w:rsid w:val="00B062B9"/>
    <w:rsid w:val="00B20101"/>
    <w:rsid w:val="00B2324B"/>
    <w:rsid w:val="00B256F2"/>
    <w:rsid w:val="00B46CC7"/>
    <w:rsid w:val="00B5224E"/>
    <w:rsid w:val="00B62DE7"/>
    <w:rsid w:val="00B725DE"/>
    <w:rsid w:val="00BA3DAF"/>
    <w:rsid w:val="00BB67BA"/>
    <w:rsid w:val="00BD01B1"/>
    <w:rsid w:val="00BE7681"/>
    <w:rsid w:val="00C001E3"/>
    <w:rsid w:val="00C10FCA"/>
    <w:rsid w:val="00C20037"/>
    <w:rsid w:val="00C20844"/>
    <w:rsid w:val="00C303E1"/>
    <w:rsid w:val="00C80D8D"/>
    <w:rsid w:val="00C86D17"/>
    <w:rsid w:val="00CB4D0E"/>
    <w:rsid w:val="00CC03A5"/>
    <w:rsid w:val="00CC1987"/>
    <w:rsid w:val="00D01CE3"/>
    <w:rsid w:val="00D963EB"/>
    <w:rsid w:val="00DA2AB0"/>
    <w:rsid w:val="00E4573F"/>
    <w:rsid w:val="00E500CE"/>
    <w:rsid w:val="00EF00D9"/>
    <w:rsid w:val="00F01DD0"/>
    <w:rsid w:val="00F14AED"/>
    <w:rsid w:val="00F43743"/>
    <w:rsid w:val="00F61945"/>
    <w:rsid w:val="00F71C6E"/>
    <w:rsid w:val="00F81DA1"/>
    <w:rsid w:val="00F879C1"/>
    <w:rsid w:val="00F90F94"/>
    <w:rsid w:val="00FC2D97"/>
    <w:rsid w:val="00FC6281"/>
    <w:rsid w:val="00FC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AF"/>
    <w:pPr>
      <w:ind w:left="720"/>
      <w:contextualSpacing/>
    </w:pPr>
  </w:style>
  <w:style w:type="table" w:styleId="a4">
    <w:name w:val="Table Grid"/>
    <w:basedOn w:val="a1"/>
    <w:uiPriority w:val="59"/>
    <w:rsid w:val="0036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69"/>
    <w:rsid w:val="004471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9">
    <w:name w:val="Основной текст69"/>
    <w:basedOn w:val="a"/>
    <w:link w:val="a5"/>
    <w:rsid w:val="004471F7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4"/>
    <w:uiPriority w:val="59"/>
    <w:rsid w:val="00447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242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2A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C5A45"/>
    <w:rPr>
      <w:color w:val="0000FF" w:themeColor="hyperlink"/>
      <w:u w:val="single"/>
    </w:rPr>
  </w:style>
  <w:style w:type="paragraph" w:customStyle="1" w:styleId="Default">
    <w:name w:val="Default"/>
    <w:rsid w:val="00F01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C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2D97"/>
  </w:style>
  <w:style w:type="paragraph" w:styleId="ac">
    <w:name w:val="footer"/>
    <w:basedOn w:val="a"/>
    <w:link w:val="ad"/>
    <w:uiPriority w:val="99"/>
    <w:unhideWhenUsed/>
    <w:rsid w:val="00FC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2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7BA53-A282-40F8-95A5-78EEC427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дима</cp:lastModifiedBy>
  <cp:revision>26</cp:revision>
  <dcterms:created xsi:type="dcterms:W3CDTF">2015-08-19T11:10:00Z</dcterms:created>
  <dcterms:modified xsi:type="dcterms:W3CDTF">2017-02-01T16:12:00Z</dcterms:modified>
</cp:coreProperties>
</file>