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7AC" w:rsidRPr="000777AC" w:rsidRDefault="000777AC" w:rsidP="000777AC">
      <w:pPr>
        <w:jc w:val="center"/>
        <w:rPr>
          <w:sz w:val="48"/>
          <w:szCs w:val="48"/>
        </w:rPr>
      </w:pPr>
    </w:p>
    <w:p w:rsidR="000777AC" w:rsidRPr="000777AC" w:rsidRDefault="000777AC" w:rsidP="000777AC">
      <w:pPr>
        <w:jc w:val="center"/>
        <w:rPr>
          <w:sz w:val="36"/>
          <w:szCs w:val="36"/>
        </w:rPr>
      </w:pPr>
      <w:r w:rsidRPr="000777AC">
        <w:rPr>
          <w:sz w:val="36"/>
          <w:szCs w:val="36"/>
        </w:rPr>
        <w:t>Муниципальное бюджетное дошкольное учреждение №18 детский сад «Ласточка»</w:t>
      </w:r>
      <w:r w:rsidR="00D24787">
        <w:rPr>
          <w:sz w:val="36"/>
          <w:szCs w:val="36"/>
        </w:rPr>
        <w:t xml:space="preserve"> </w:t>
      </w:r>
      <w:r w:rsidRPr="000777AC">
        <w:rPr>
          <w:sz w:val="36"/>
          <w:szCs w:val="36"/>
        </w:rPr>
        <w:t xml:space="preserve">комбинированного вида </w:t>
      </w:r>
      <w:proofErr w:type="spellStart"/>
      <w:r w:rsidRPr="000777AC">
        <w:rPr>
          <w:sz w:val="36"/>
          <w:szCs w:val="36"/>
        </w:rPr>
        <w:t>Елабужского</w:t>
      </w:r>
      <w:proofErr w:type="spellEnd"/>
      <w:r w:rsidRPr="000777AC">
        <w:rPr>
          <w:sz w:val="36"/>
          <w:szCs w:val="36"/>
        </w:rPr>
        <w:t xml:space="preserve"> муниципального района</w:t>
      </w:r>
    </w:p>
    <w:p w:rsidR="000777AC" w:rsidRPr="000777AC" w:rsidRDefault="000777AC" w:rsidP="000777AC">
      <w:pPr>
        <w:jc w:val="center"/>
        <w:rPr>
          <w:sz w:val="48"/>
          <w:szCs w:val="48"/>
        </w:rPr>
      </w:pPr>
    </w:p>
    <w:p w:rsidR="000777AC" w:rsidRPr="000777AC" w:rsidRDefault="000777AC" w:rsidP="000777AC">
      <w:pPr>
        <w:jc w:val="center"/>
        <w:rPr>
          <w:sz w:val="48"/>
          <w:szCs w:val="48"/>
        </w:rPr>
      </w:pPr>
    </w:p>
    <w:p w:rsidR="000777AC" w:rsidRPr="000777AC" w:rsidRDefault="000777AC" w:rsidP="000777AC">
      <w:pPr>
        <w:jc w:val="center"/>
        <w:rPr>
          <w:sz w:val="48"/>
          <w:szCs w:val="48"/>
        </w:rPr>
      </w:pPr>
    </w:p>
    <w:p w:rsidR="000777AC" w:rsidRPr="000777AC" w:rsidRDefault="00C453D8" w:rsidP="000777AC">
      <w:pPr>
        <w:jc w:val="center"/>
        <w:rPr>
          <w:sz w:val="48"/>
          <w:szCs w:val="48"/>
        </w:rPr>
      </w:pPr>
      <w:r>
        <w:rPr>
          <w:sz w:val="48"/>
          <w:szCs w:val="48"/>
        </w:rPr>
        <w:t>Методический материал</w:t>
      </w:r>
      <w:r w:rsidR="00D24787">
        <w:rPr>
          <w:sz w:val="48"/>
          <w:szCs w:val="48"/>
        </w:rPr>
        <w:t xml:space="preserve"> на тему</w:t>
      </w:r>
      <w:r w:rsidR="000777AC" w:rsidRPr="000777AC">
        <w:rPr>
          <w:sz w:val="48"/>
          <w:szCs w:val="48"/>
        </w:rPr>
        <w:t>: «Предметно –</w:t>
      </w:r>
      <w:r w:rsidR="00D24787">
        <w:rPr>
          <w:sz w:val="48"/>
          <w:szCs w:val="48"/>
        </w:rPr>
        <w:t xml:space="preserve"> </w:t>
      </w:r>
      <w:r w:rsidR="000777AC" w:rsidRPr="000777AC">
        <w:rPr>
          <w:sz w:val="48"/>
          <w:szCs w:val="48"/>
        </w:rPr>
        <w:t>развивающая</w:t>
      </w:r>
      <w:r w:rsidR="00D24787">
        <w:rPr>
          <w:sz w:val="48"/>
          <w:szCs w:val="48"/>
        </w:rPr>
        <w:t xml:space="preserve"> среда логопедического логопеда</w:t>
      </w:r>
      <w:r w:rsidR="000777AC" w:rsidRPr="000777AC">
        <w:rPr>
          <w:sz w:val="48"/>
          <w:szCs w:val="48"/>
        </w:rPr>
        <w:t>»</w:t>
      </w:r>
    </w:p>
    <w:p w:rsidR="000777AC" w:rsidRPr="000777AC" w:rsidRDefault="000777AC" w:rsidP="000777AC">
      <w:pPr>
        <w:rPr>
          <w:sz w:val="48"/>
          <w:szCs w:val="48"/>
        </w:rPr>
      </w:pPr>
    </w:p>
    <w:p w:rsidR="000777AC" w:rsidRPr="000777AC" w:rsidRDefault="000777AC" w:rsidP="00CE074D">
      <w:pPr>
        <w:jc w:val="center"/>
        <w:rPr>
          <w:sz w:val="48"/>
          <w:szCs w:val="48"/>
        </w:rPr>
      </w:pPr>
    </w:p>
    <w:p w:rsidR="000777AC" w:rsidRPr="000777AC" w:rsidRDefault="000777AC" w:rsidP="00CE074D">
      <w:pPr>
        <w:jc w:val="center"/>
        <w:rPr>
          <w:sz w:val="48"/>
          <w:szCs w:val="48"/>
        </w:rPr>
      </w:pPr>
    </w:p>
    <w:p w:rsidR="000777AC" w:rsidRPr="000777AC" w:rsidRDefault="000777AC" w:rsidP="00CE074D">
      <w:pPr>
        <w:jc w:val="center"/>
        <w:rPr>
          <w:sz w:val="48"/>
          <w:szCs w:val="48"/>
        </w:rPr>
      </w:pPr>
    </w:p>
    <w:p w:rsidR="000777AC" w:rsidRPr="000777AC" w:rsidRDefault="000777AC" w:rsidP="000777AC">
      <w:pPr>
        <w:jc w:val="right"/>
        <w:rPr>
          <w:sz w:val="40"/>
          <w:szCs w:val="40"/>
        </w:rPr>
      </w:pPr>
    </w:p>
    <w:p w:rsidR="000777AC" w:rsidRDefault="000777AC" w:rsidP="000777AC">
      <w:pPr>
        <w:jc w:val="right"/>
        <w:rPr>
          <w:sz w:val="40"/>
          <w:szCs w:val="40"/>
        </w:rPr>
      </w:pPr>
      <w:r w:rsidRPr="000777AC">
        <w:rPr>
          <w:sz w:val="40"/>
          <w:szCs w:val="40"/>
        </w:rPr>
        <w:t>Подготовила: учитель-логопед высшей квалификационной категории</w:t>
      </w:r>
    </w:p>
    <w:p w:rsidR="000777AC" w:rsidRPr="000777AC" w:rsidRDefault="000777AC" w:rsidP="000777AC">
      <w:pPr>
        <w:jc w:val="right"/>
        <w:rPr>
          <w:sz w:val="40"/>
          <w:szCs w:val="40"/>
        </w:rPr>
      </w:pPr>
      <w:r w:rsidRPr="000777AC">
        <w:rPr>
          <w:sz w:val="40"/>
          <w:szCs w:val="40"/>
        </w:rPr>
        <w:t xml:space="preserve"> Жилина Алла Алексеевна</w:t>
      </w:r>
    </w:p>
    <w:p w:rsidR="000777AC" w:rsidRPr="000777AC" w:rsidRDefault="000777AC" w:rsidP="000777AC">
      <w:pPr>
        <w:jc w:val="right"/>
        <w:rPr>
          <w:sz w:val="40"/>
          <w:szCs w:val="40"/>
          <w:u w:val="single"/>
        </w:rPr>
      </w:pPr>
    </w:p>
    <w:p w:rsidR="000777AC" w:rsidRDefault="000777AC" w:rsidP="00CE074D">
      <w:pPr>
        <w:jc w:val="center"/>
        <w:rPr>
          <w:sz w:val="48"/>
          <w:szCs w:val="48"/>
          <w:u w:val="single"/>
        </w:rPr>
      </w:pPr>
    </w:p>
    <w:p w:rsidR="002D2A5D" w:rsidRPr="002B4C26" w:rsidRDefault="00CE074D" w:rsidP="00CE074D">
      <w:pPr>
        <w:jc w:val="center"/>
        <w:rPr>
          <w:sz w:val="44"/>
          <w:szCs w:val="44"/>
          <w:u w:val="single"/>
        </w:rPr>
      </w:pPr>
      <w:r w:rsidRPr="002B4C26">
        <w:rPr>
          <w:sz w:val="44"/>
          <w:szCs w:val="44"/>
          <w:u w:val="single"/>
        </w:rPr>
        <w:lastRenderedPageBreak/>
        <w:t xml:space="preserve">Предметно </w:t>
      </w:r>
      <w:proofErr w:type="gramStart"/>
      <w:r w:rsidRPr="002B4C26">
        <w:rPr>
          <w:sz w:val="44"/>
          <w:szCs w:val="44"/>
          <w:u w:val="single"/>
        </w:rPr>
        <w:t>–р</w:t>
      </w:r>
      <w:proofErr w:type="gramEnd"/>
      <w:r w:rsidRPr="002B4C26">
        <w:rPr>
          <w:sz w:val="44"/>
          <w:szCs w:val="44"/>
          <w:u w:val="single"/>
        </w:rPr>
        <w:t>азвивающая среда логопедического логопеда.</w:t>
      </w:r>
    </w:p>
    <w:p w:rsidR="00CE074D" w:rsidRDefault="00CE074D" w:rsidP="00CE074D">
      <w:pPr>
        <w:jc w:val="center"/>
        <w:rPr>
          <w:sz w:val="48"/>
          <w:szCs w:val="48"/>
        </w:rPr>
      </w:pPr>
    </w:p>
    <w:p w:rsidR="00503EFA" w:rsidRDefault="00503EFA">
      <w:pPr>
        <w:rPr>
          <w:sz w:val="36"/>
          <w:szCs w:val="36"/>
        </w:rPr>
      </w:pPr>
      <w:r>
        <w:rPr>
          <w:sz w:val="36"/>
          <w:szCs w:val="36"/>
        </w:rPr>
        <w:t>Дошкольный возраст является особым периодом развития речи и ее коррекции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и эффективность работы с детьми , имеющими нарушение речи различной степени тяжести, во многом зависит от правильно организованной предметно- развивающей среды в логопедическом кабинете.</w:t>
      </w:r>
    </w:p>
    <w:p w:rsidR="00503EFA" w:rsidRDefault="00503EFA">
      <w:pPr>
        <w:rPr>
          <w:sz w:val="36"/>
          <w:szCs w:val="36"/>
        </w:rPr>
      </w:pPr>
      <w:r>
        <w:rPr>
          <w:sz w:val="36"/>
          <w:szCs w:val="36"/>
        </w:rPr>
        <w:t>Устранение речевых недостатко</w:t>
      </w:r>
      <w:proofErr w:type="gramStart"/>
      <w:r>
        <w:rPr>
          <w:sz w:val="36"/>
          <w:szCs w:val="36"/>
        </w:rPr>
        <w:t>в-</w:t>
      </w:r>
      <w:proofErr w:type="gramEnd"/>
      <w:r>
        <w:rPr>
          <w:sz w:val="36"/>
          <w:szCs w:val="36"/>
        </w:rPr>
        <w:t xml:space="preserve"> кропотливый труд , требующий от ребенка усидчивости , терпения, напряжения мыслительной деятельности. Занятия с такими детьми должны быть яркими, насыщенными, наглядными и содержащими доступный материал </w:t>
      </w:r>
      <w:proofErr w:type="gramStart"/>
      <w:r>
        <w:rPr>
          <w:sz w:val="36"/>
          <w:szCs w:val="36"/>
        </w:rPr>
        <w:t>п</w:t>
      </w:r>
      <w:proofErr w:type="gramEnd"/>
      <w:r>
        <w:rPr>
          <w:sz w:val="36"/>
          <w:szCs w:val="36"/>
        </w:rPr>
        <w:t xml:space="preserve"> теме и в тоже время не перегружать  психику ребенка. А значит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необходим поиск нового содержания и наиболее эффективных методов взаимодействия с ребенком.</w:t>
      </w:r>
    </w:p>
    <w:p w:rsidR="00503EFA" w:rsidRDefault="00503EFA">
      <w:pPr>
        <w:rPr>
          <w:sz w:val="36"/>
          <w:szCs w:val="36"/>
        </w:rPr>
      </w:pPr>
      <w:r>
        <w:rPr>
          <w:sz w:val="36"/>
          <w:szCs w:val="36"/>
        </w:rPr>
        <w:t>Организация развивающего пространства логопедического кабинета является очень сложной работой.</w:t>
      </w:r>
    </w:p>
    <w:p w:rsidR="00503EFA" w:rsidRDefault="00503EFA">
      <w:pPr>
        <w:rPr>
          <w:sz w:val="36"/>
          <w:szCs w:val="36"/>
        </w:rPr>
      </w:pPr>
      <w:r>
        <w:rPr>
          <w:sz w:val="36"/>
          <w:szCs w:val="36"/>
        </w:rPr>
        <w:t>Во-первых, создавая развиваю</w:t>
      </w:r>
      <w:r w:rsidR="004F2279">
        <w:rPr>
          <w:sz w:val="36"/>
          <w:szCs w:val="36"/>
        </w:rPr>
        <w:t xml:space="preserve">щую </w:t>
      </w:r>
      <w:r>
        <w:rPr>
          <w:sz w:val="36"/>
          <w:szCs w:val="36"/>
        </w:rPr>
        <w:t xml:space="preserve">среду, логопед должен учитывать </w:t>
      </w:r>
      <w:r w:rsidR="004F2279">
        <w:rPr>
          <w:sz w:val="36"/>
          <w:szCs w:val="36"/>
        </w:rPr>
        <w:t>такой фактор</w:t>
      </w:r>
      <w:proofErr w:type="gramStart"/>
      <w:r w:rsidR="004F2279">
        <w:rPr>
          <w:sz w:val="36"/>
          <w:szCs w:val="36"/>
        </w:rPr>
        <w:t xml:space="preserve"> ,</w:t>
      </w:r>
      <w:proofErr w:type="gramEnd"/>
      <w:r w:rsidR="004F2279">
        <w:rPr>
          <w:sz w:val="36"/>
          <w:szCs w:val="36"/>
        </w:rPr>
        <w:t xml:space="preserve"> как эмоциональное благополучие ребенка. Это должно быть место</w:t>
      </w:r>
      <w:proofErr w:type="gramStart"/>
      <w:r w:rsidR="004F2279">
        <w:rPr>
          <w:sz w:val="36"/>
          <w:szCs w:val="36"/>
        </w:rPr>
        <w:t xml:space="preserve"> ,</w:t>
      </w:r>
      <w:proofErr w:type="gramEnd"/>
      <w:r w:rsidR="004F2279">
        <w:rPr>
          <w:sz w:val="36"/>
          <w:szCs w:val="36"/>
        </w:rPr>
        <w:t xml:space="preserve"> куда ребенок идет с радостью и удовольствием. А значит</w:t>
      </w:r>
      <w:proofErr w:type="gramStart"/>
      <w:r w:rsidR="004F2279">
        <w:rPr>
          <w:sz w:val="36"/>
          <w:szCs w:val="36"/>
        </w:rPr>
        <w:t xml:space="preserve"> ,</w:t>
      </w:r>
      <w:proofErr w:type="gramEnd"/>
      <w:r w:rsidR="004F2279">
        <w:rPr>
          <w:sz w:val="36"/>
          <w:szCs w:val="36"/>
        </w:rPr>
        <w:t xml:space="preserve"> особое внимание нужно уделить в первую очередь цветовой гамме, в которой будет выдержан интерьер кабинета, оформлению мест для занятий за столом у зеркал. Постельные тона в оформлении интерьера, достаточный уровень освещенности, удобная мебель, яркие картинки и </w:t>
      </w:r>
      <w:r w:rsidR="004F2279">
        <w:rPr>
          <w:sz w:val="36"/>
          <w:szCs w:val="36"/>
        </w:rPr>
        <w:lastRenderedPageBreak/>
        <w:t>интересные игрушки – немаловажные детали для успешной работы с детьми.</w:t>
      </w:r>
    </w:p>
    <w:p w:rsidR="004F2279" w:rsidRPr="00CE074D" w:rsidRDefault="00CE074D">
      <w:pPr>
        <w:rPr>
          <w:sz w:val="44"/>
          <w:szCs w:val="44"/>
          <w:u w:val="single"/>
        </w:rPr>
      </w:pPr>
      <w:r w:rsidRPr="00CE074D">
        <w:rPr>
          <w:sz w:val="44"/>
          <w:szCs w:val="44"/>
          <w:u w:val="single"/>
        </w:rPr>
        <w:t>Оборудо</w:t>
      </w:r>
      <w:r w:rsidR="004F2279" w:rsidRPr="00CE074D">
        <w:rPr>
          <w:sz w:val="44"/>
          <w:szCs w:val="44"/>
          <w:u w:val="single"/>
        </w:rPr>
        <w:t>вание предметно-развивающей среды логопедического кабинета группы № 5.</w:t>
      </w:r>
    </w:p>
    <w:p w:rsidR="004F2279" w:rsidRPr="00CE074D" w:rsidRDefault="004F2279">
      <w:pPr>
        <w:rPr>
          <w:sz w:val="36"/>
          <w:szCs w:val="36"/>
          <w:u w:val="single"/>
        </w:rPr>
      </w:pPr>
      <w:r w:rsidRPr="00CE074D">
        <w:rPr>
          <w:sz w:val="36"/>
          <w:szCs w:val="36"/>
          <w:u w:val="single"/>
        </w:rPr>
        <w:t>Речевой центр.</w:t>
      </w:r>
    </w:p>
    <w:p w:rsidR="004F2279" w:rsidRPr="000777AC" w:rsidRDefault="004F2279">
      <w:pPr>
        <w:rPr>
          <w:sz w:val="36"/>
          <w:szCs w:val="36"/>
        </w:rPr>
      </w:pPr>
      <w:r>
        <w:rPr>
          <w:sz w:val="36"/>
          <w:szCs w:val="36"/>
        </w:rPr>
        <w:t>Зеркало во всю стену, перед которым проводится значительная часть работы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требующей зрительного контроля ребенка (артикуляционная гимнастика, мимические упражнения и самомассаж ; постановка звуков и их первичная автоматизация и даже дифференциация звуков</w:t>
      </w:r>
      <w:r w:rsidR="00CF7F18">
        <w:rPr>
          <w:sz w:val="36"/>
          <w:szCs w:val="36"/>
        </w:rPr>
        <w:t xml:space="preserve"> ) Рабочие альбомы с артикуляционными упражнениями и соответствующим занимательным  материалом.</w:t>
      </w:r>
    </w:p>
    <w:p w:rsidR="00FA565D" w:rsidRPr="00FA565D" w:rsidRDefault="00FA565D">
      <w:pPr>
        <w:rPr>
          <w:sz w:val="36"/>
          <w:szCs w:val="36"/>
          <w:lang w:val="en-US"/>
        </w:rPr>
      </w:pPr>
      <w:r w:rsidRPr="00FA565D">
        <w:rPr>
          <w:noProof/>
          <w:sz w:val="36"/>
          <w:szCs w:val="36"/>
          <w:lang w:eastAsia="ru-RU"/>
        </w:rPr>
        <w:drawing>
          <wp:inline distT="0" distB="0" distL="0" distR="0">
            <wp:extent cx="4962853" cy="3846786"/>
            <wp:effectExtent l="19050" t="0" r="9197" b="0"/>
            <wp:docPr id="1" name="Рисунок 1" descr="20191218_144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91218_144311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35" cy="385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65D" w:rsidRDefault="00FA565D">
      <w:pPr>
        <w:rPr>
          <w:sz w:val="36"/>
          <w:szCs w:val="36"/>
          <w:u w:val="single"/>
          <w:lang w:val="en-US"/>
        </w:rPr>
      </w:pPr>
      <w:r w:rsidRPr="00FA565D">
        <w:rPr>
          <w:noProof/>
          <w:sz w:val="36"/>
          <w:szCs w:val="36"/>
          <w:u w:val="single"/>
          <w:lang w:eastAsia="ru-RU"/>
        </w:rPr>
        <w:lastRenderedPageBreak/>
        <w:drawing>
          <wp:inline distT="0" distB="0" distL="0" distR="0">
            <wp:extent cx="4453277" cy="3042745"/>
            <wp:effectExtent l="19050" t="0" r="4423" b="0"/>
            <wp:docPr id="2" name="Рисунок 2" descr="20191218_151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91218_151702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741" cy="304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65D" w:rsidRDefault="00FA565D">
      <w:pPr>
        <w:rPr>
          <w:sz w:val="36"/>
          <w:szCs w:val="36"/>
          <w:u w:val="single"/>
          <w:lang w:val="en-US"/>
        </w:rPr>
      </w:pPr>
    </w:p>
    <w:p w:rsidR="00CF7F18" w:rsidRPr="00FA565D" w:rsidRDefault="00CF7F18">
      <w:pPr>
        <w:rPr>
          <w:sz w:val="36"/>
          <w:szCs w:val="36"/>
        </w:rPr>
      </w:pPr>
      <w:r w:rsidRPr="00CE074D">
        <w:rPr>
          <w:sz w:val="36"/>
          <w:szCs w:val="36"/>
          <w:u w:val="single"/>
        </w:rPr>
        <w:t>Центр речевого дыхания</w:t>
      </w:r>
      <w:r>
        <w:rPr>
          <w:sz w:val="36"/>
          <w:szCs w:val="36"/>
        </w:rPr>
        <w:t xml:space="preserve"> представлен картотекой дыхательных упражнений, разнообразием вертушек, </w:t>
      </w:r>
      <w:proofErr w:type="spellStart"/>
      <w:r>
        <w:rPr>
          <w:sz w:val="36"/>
          <w:szCs w:val="36"/>
        </w:rPr>
        <w:t>ветродуйчиков</w:t>
      </w:r>
      <w:proofErr w:type="spellEnd"/>
      <w:r>
        <w:rPr>
          <w:sz w:val="36"/>
          <w:szCs w:val="36"/>
        </w:rPr>
        <w:t>, мыльными пузырями, листьями, снежинками, пузырьками и др</w:t>
      </w:r>
      <w:r w:rsidR="00FA565D">
        <w:rPr>
          <w:sz w:val="36"/>
          <w:szCs w:val="36"/>
        </w:rPr>
        <w:t xml:space="preserve">угими </w:t>
      </w:r>
      <w:proofErr w:type="spellStart"/>
      <w:r w:rsidR="00FA565D">
        <w:rPr>
          <w:sz w:val="36"/>
          <w:szCs w:val="36"/>
        </w:rPr>
        <w:t>легкодующимися</w:t>
      </w:r>
      <w:proofErr w:type="spellEnd"/>
      <w:r w:rsidR="00FA565D">
        <w:rPr>
          <w:sz w:val="36"/>
          <w:szCs w:val="36"/>
        </w:rPr>
        <w:t xml:space="preserve"> предметами.</w:t>
      </w:r>
    </w:p>
    <w:p w:rsidR="00FA565D" w:rsidRPr="00FA565D" w:rsidRDefault="00FA565D">
      <w:pPr>
        <w:rPr>
          <w:sz w:val="36"/>
          <w:szCs w:val="36"/>
        </w:rPr>
      </w:pPr>
      <w:r w:rsidRPr="00FA565D">
        <w:rPr>
          <w:noProof/>
          <w:sz w:val="36"/>
          <w:szCs w:val="36"/>
          <w:lang w:eastAsia="ru-RU"/>
        </w:rPr>
        <w:drawing>
          <wp:inline distT="0" distB="0" distL="0" distR="0">
            <wp:extent cx="4032688" cy="3389586"/>
            <wp:effectExtent l="19050" t="0" r="5912" b="0"/>
            <wp:docPr id="4" name="Рисунок 4" descr="20191218_1944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91218_194433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1543" cy="338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18" w:rsidRDefault="00CF7F18">
      <w:pPr>
        <w:rPr>
          <w:sz w:val="36"/>
          <w:szCs w:val="36"/>
          <w:lang w:val="en-US"/>
        </w:rPr>
      </w:pPr>
      <w:r w:rsidRPr="00CE074D">
        <w:rPr>
          <w:sz w:val="36"/>
          <w:szCs w:val="36"/>
          <w:u w:val="single"/>
        </w:rPr>
        <w:lastRenderedPageBreak/>
        <w:t>Центр постановки звуков</w:t>
      </w:r>
      <w:r>
        <w:rPr>
          <w:sz w:val="36"/>
          <w:szCs w:val="36"/>
        </w:rPr>
        <w:t>. В идеале он должен быть снабжен различными наборами шпателей для постановки звуков, но и с помощью данных подручных средств, ядостигая хороших результатов. Это спирт, вата</w:t>
      </w:r>
      <w:proofErr w:type="gramStart"/>
      <w:r>
        <w:rPr>
          <w:sz w:val="36"/>
          <w:szCs w:val="36"/>
        </w:rPr>
        <w:t xml:space="preserve">  ,</w:t>
      </w:r>
      <w:proofErr w:type="gramEnd"/>
      <w:r>
        <w:rPr>
          <w:sz w:val="36"/>
          <w:szCs w:val="36"/>
        </w:rPr>
        <w:t xml:space="preserve"> соски, палочки, колпачки.</w:t>
      </w:r>
    </w:p>
    <w:p w:rsidR="00FA565D" w:rsidRDefault="00FA565D">
      <w:pPr>
        <w:rPr>
          <w:sz w:val="36"/>
          <w:szCs w:val="36"/>
          <w:lang w:val="en-US"/>
        </w:rPr>
      </w:pPr>
      <w:r w:rsidRPr="00FA565D">
        <w:rPr>
          <w:noProof/>
          <w:sz w:val="36"/>
          <w:szCs w:val="36"/>
          <w:lang w:eastAsia="ru-RU"/>
        </w:rPr>
        <w:drawing>
          <wp:inline distT="0" distB="0" distL="0" distR="0">
            <wp:extent cx="4454547" cy="3452648"/>
            <wp:effectExtent l="19050" t="0" r="3153" b="0"/>
            <wp:docPr id="5" name="Рисунок 5" descr="20191218_1944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91218_194454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69" cy="345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65D" w:rsidRPr="00FA565D" w:rsidRDefault="00CF7F18">
      <w:pPr>
        <w:rPr>
          <w:sz w:val="36"/>
          <w:szCs w:val="36"/>
        </w:rPr>
      </w:pPr>
      <w:r w:rsidRPr="00CE074D">
        <w:rPr>
          <w:sz w:val="36"/>
          <w:szCs w:val="36"/>
          <w:u w:val="single"/>
        </w:rPr>
        <w:t>Центр развития мелкой моторики</w:t>
      </w:r>
      <w:proofErr w:type="gramStart"/>
      <w:r>
        <w:rPr>
          <w:sz w:val="36"/>
          <w:szCs w:val="36"/>
        </w:rPr>
        <w:t xml:space="preserve"> .</w:t>
      </w:r>
      <w:proofErr w:type="gramEnd"/>
      <w:r>
        <w:rPr>
          <w:sz w:val="36"/>
          <w:szCs w:val="36"/>
        </w:rPr>
        <w:t>Шнуровки, резинки, носовые платки, крышки, фасоль с пуговицами, бусинки и т.д. очень увлекают де</w:t>
      </w:r>
      <w:r w:rsidR="000B2D18">
        <w:rPr>
          <w:sz w:val="36"/>
          <w:szCs w:val="36"/>
        </w:rPr>
        <w:t xml:space="preserve">тей и оказывают большую пользу в </w:t>
      </w:r>
      <w:r>
        <w:rPr>
          <w:sz w:val="36"/>
          <w:szCs w:val="36"/>
        </w:rPr>
        <w:t>активизации речевых зон головного мозга.</w:t>
      </w:r>
      <w:r w:rsidR="00FA565D" w:rsidRPr="00FA565D">
        <w:rPr>
          <w:noProof/>
          <w:sz w:val="36"/>
          <w:szCs w:val="36"/>
          <w:lang w:eastAsia="ru-RU"/>
        </w:rPr>
        <w:drawing>
          <wp:inline distT="0" distB="0" distL="0" distR="0">
            <wp:extent cx="4454547" cy="2632841"/>
            <wp:effectExtent l="19050" t="0" r="3153" b="0"/>
            <wp:docPr id="6" name="Рисунок 6" descr="20191218_150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91218_150108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011" cy="263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65D" w:rsidRPr="000B2D18" w:rsidRDefault="00FA565D">
      <w:pPr>
        <w:rPr>
          <w:sz w:val="36"/>
          <w:szCs w:val="36"/>
        </w:rPr>
      </w:pPr>
    </w:p>
    <w:p w:rsidR="00CF7F18" w:rsidRPr="000777AC" w:rsidRDefault="00CF7F18">
      <w:pPr>
        <w:rPr>
          <w:sz w:val="36"/>
          <w:szCs w:val="36"/>
        </w:rPr>
      </w:pPr>
      <w:r w:rsidRPr="00CE074D">
        <w:rPr>
          <w:sz w:val="36"/>
          <w:szCs w:val="36"/>
          <w:u w:val="single"/>
        </w:rPr>
        <w:t>Центр наглядного мат</w:t>
      </w:r>
      <w:r w:rsidR="00BA738E" w:rsidRPr="00CE074D">
        <w:rPr>
          <w:sz w:val="36"/>
          <w:szCs w:val="36"/>
          <w:u w:val="single"/>
        </w:rPr>
        <w:t>ериала</w:t>
      </w:r>
      <w:r w:rsidR="00BA738E">
        <w:rPr>
          <w:sz w:val="36"/>
          <w:szCs w:val="36"/>
        </w:rPr>
        <w:t xml:space="preserve"> по различным </w:t>
      </w:r>
      <w:r>
        <w:rPr>
          <w:sz w:val="36"/>
          <w:szCs w:val="36"/>
        </w:rPr>
        <w:t>темам</w:t>
      </w:r>
      <w:r w:rsidR="00BA738E">
        <w:rPr>
          <w:sz w:val="36"/>
          <w:szCs w:val="36"/>
        </w:rPr>
        <w:t>, включает в себя предметные картинки</w:t>
      </w:r>
      <w:r w:rsidR="00BA738E" w:rsidRPr="00BA738E">
        <w:rPr>
          <w:sz w:val="36"/>
          <w:szCs w:val="36"/>
        </w:rPr>
        <w:t xml:space="preserve"> для у</w:t>
      </w:r>
      <w:r w:rsidR="00BA738E">
        <w:rPr>
          <w:sz w:val="36"/>
          <w:szCs w:val="36"/>
        </w:rPr>
        <w:t>точнения и обогащения лексического</w:t>
      </w:r>
      <w:r w:rsidR="00BA738E" w:rsidRPr="00BA738E">
        <w:rPr>
          <w:sz w:val="36"/>
          <w:szCs w:val="36"/>
        </w:rPr>
        <w:t xml:space="preserve"> словаря</w:t>
      </w:r>
      <w:r w:rsidR="00BA738E">
        <w:rPr>
          <w:sz w:val="36"/>
          <w:szCs w:val="36"/>
        </w:rPr>
        <w:t>.</w:t>
      </w:r>
    </w:p>
    <w:p w:rsidR="000B2D18" w:rsidRDefault="00FA565D">
      <w:pPr>
        <w:rPr>
          <w:sz w:val="36"/>
          <w:szCs w:val="36"/>
        </w:rPr>
      </w:pPr>
      <w:r w:rsidRPr="00FA565D">
        <w:rPr>
          <w:noProof/>
          <w:sz w:val="36"/>
          <w:szCs w:val="36"/>
          <w:lang w:eastAsia="ru-RU"/>
        </w:rPr>
        <w:drawing>
          <wp:inline distT="0" distB="0" distL="0" distR="0">
            <wp:extent cx="4875771" cy="3389585"/>
            <wp:effectExtent l="19050" t="0" r="1029" b="0"/>
            <wp:docPr id="7" name="Рисунок 7" descr="20191218_1512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91218_151250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469" cy="33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D18" w:rsidRDefault="000B2D18">
      <w:pPr>
        <w:rPr>
          <w:sz w:val="36"/>
          <w:szCs w:val="36"/>
          <w:u w:val="single"/>
        </w:rPr>
      </w:pPr>
    </w:p>
    <w:p w:rsidR="000B2D18" w:rsidRDefault="000B2D18">
      <w:pPr>
        <w:rPr>
          <w:sz w:val="36"/>
          <w:szCs w:val="36"/>
          <w:u w:val="single"/>
        </w:rPr>
      </w:pPr>
    </w:p>
    <w:p w:rsidR="00BA738E" w:rsidRPr="000B2D18" w:rsidRDefault="00BA738E">
      <w:pPr>
        <w:rPr>
          <w:sz w:val="36"/>
          <w:szCs w:val="36"/>
        </w:rPr>
      </w:pPr>
      <w:r w:rsidRPr="00CE074D">
        <w:rPr>
          <w:sz w:val="36"/>
          <w:szCs w:val="36"/>
          <w:u w:val="single"/>
        </w:rPr>
        <w:t>Центр звукового анализа и синтеза</w:t>
      </w:r>
      <w:r>
        <w:rPr>
          <w:sz w:val="36"/>
          <w:szCs w:val="36"/>
        </w:rPr>
        <w:t xml:space="preserve"> включает в себя : схемы для анализа слов</w:t>
      </w:r>
      <w:proofErr w:type="gramStart"/>
      <w:r>
        <w:rPr>
          <w:sz w:val="36"/>
          <w:szCs w:val="36"/>
        </w:rPr>
        <w:t xml:space="preserve"> ,</w:t>
      </w:r>
      <w:proofErr w:type="gramEnd"/>
      <w:r>
        <w:rPr>
          <w:sz w:val="36"/>
          <w:szCs w:val="36"/>
        </w:rPr>
        <w:t xml:space="preserve"> пособие для определения количества слогов ,для определения места звуков в словах, пособия для звуковых анализов и различные логопедические лото.</w:t>
      </w:r>
    </w:p>
    <w:p w:rsidR="00FA565D" w:rsidRPr="000B2D18" w:rsidRDefault="00FA565D">
      <w:pPr>
        <w:rPr>
          <w:sz w:val="36"/>
          <w:szCs w:val="36"/>
        </w:rPr>
      </w:pPr>
    </w:p>
    <w:p w:rsidR="00FA565D" w:rsidRPr="00FA565D" w:rsidRDefault="00FA565D">
      <w:pPr>
        <w:rPr>
          <w:sz w:val="36"/>
          <w:szCs w:val="36"/>
          <w:lang w:val="en-US"/>
        </w:rPr>
      </w:pPr>
      <w:r w:rsidRPr="00FA565D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84481" cy="3026979"/>
            <wp:effectExtent l="19050" t="0" r="6569" b="0"/>
            <wp:docPr id="8" name="Рисунок 8" descr="20191218_194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91218_194528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263" cy="302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38E" w:rsidRPr="000777AC" w:rsidRDefault="00BA738E">
      <w:pPr>
        <w:rPr>
          <w:sz w:val="36"/>
          <w:szCs w:val="36"/>
        </w:rPr>
      </w:pPr>
      <w:r w:rsidRPr="00CE074D">
        <w:rPr>
          <w:sz w:val="36"/>
          <w:szCs w:val="36"/>
          <w:u w:val="single"/>
        </w:rPr>
        <w:t>Центр обучения чтению</w:t>
      </w:r>
      <w:r>
        <w:rPr>
          <w:sz w:val="36"/>
          <w:szCs w:val="36"/>
        </w:rPr>
        <w:t>. В него входят кассы букв, разрезная и магнитная азбука, буквари, дидактические игры.</w:t>
      </w:r>
    </w:p>
    <w:p w:rsidR="00FA565D" w:rsidRPr="000777AC" w:rsidRDefault="00FA565D">
      <w:pPr>
        <w:rPr>
          <w:sz w:val="36"/>
          <w:szCs w:val="36"/>
        </w:rPr>
      </w:pPr>
    </w:p>
    <w:p w:rsidR="00FA565D" w:rsidRPr="00FA565D" w:rsidRDefault="00FA565D">
      <w:pPr>
        <w:rPr>
          <w:sz w:val="36"/>
          <w:szCs w:val="36"/>
          <w:lang w:val="en-US"/>
        </w:rPr>
      </w:pPr>
      <w:r w:rsidRPr="00FA565D">
        <w:rPr>
          <w:noProof/>
          <w:sz w:val="36"/>
          <w:szCs w:val="36"/>
          <w:lang w:eastAsia="ru-RU"/>
        </w:rPr>
        <w:drawing>
          <wp:inline distT="0" distB="0" distL="0" distR="0">
            <wp:extent cx="5088977" cy="2711669"/>
            <wp:effectExtent l="19050" t="0" r="0" b="0"/>
            <wp:docPr id="9" name="Рисунок 9" descr="20191218_151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91218_151014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793" cy="271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38E" w:rsidRPr="000777AC" w:rsidRDefault="00BA738E">
      <w:pPr>
        <w:rPr>
          <w:sz w:val="36"/>
          <w:szCs w:val="36"/>
        </w:rPr>
      </w:pPr>
      <w:r w:rsidRPr="00CE074D">
        <w:rPr>
          <w:sz w:val="36"/>
          <w:szCs w:val="36"/>
          <w:u w:val="single"/>
        </w:rPr>
        <w:t>В центре звуковой картотеки</w:t>
      </w:r>
      <w:r>
        <w:rPr>
          <w:sz w:val="36"/>
          <w:szCs w:val="36"/>
        </w:rPr>
        <w:t xml:space="preserve"> подобраны предметные картинки на все звуки русского языка в различных позициях и также картинки на дифференциацию звуков.</w:t>
      </w:r>
    </w:p>
    <w:p w:rsidR="00FA565D" w:rsidRDefault="00FA565D">
      <w:pPr>
        <w:rPr>
          <w:sz w:val="36"/>
          <w:szCs w:val="36"/>
          <w:lang w:val="en-US"/>
        </w:rPr>
      </w:pPr>
      <w:r w:rsidRPr="00FA565D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05653" cy="3105807"/>
            <wp:effectExtent l="19050" t="0" r="9197" b="0"/>
            <wp:docPr id="10" name="Рисунок 10" descr="20191218_1545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91218_154538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627" cy="311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65D" w:rsidRPr="00FA565D" w:rsidRDefault="00FA565D">
      <w:pPr>
        <w:rPr>
          <w:sz w:val="36"/>
          <w:szCs w:val="36"/>
          <w:lang w:val="en-US"/>
        </w:rPr>
      </w:pPr>
    </w:p>
    <w:p w:rsidR="00FA565D" w:rsidRPr="000B2D18" w:rsidRDefault="00BA738E">
      <w:pPr>
        <w:rPr>
          <w:sz w:val="36"/>
          <w:szCs w:val="36"/>
        </w:rPr>
      </w:pPr>
      <w:r w:rsidRPr="00CE074D">
        <w:rPr>
          <w:sz w:val="36"/>
          <w:szCs w:val="36"/>
          <w:u w:val="single"/>
        </w:rPr>
        <w:t>Центр релаксации</w:t>
      </w:r>
      <w:r>
        <w:rPr>
          <w:sz w:val="36"/>
          <w:szCs w:val="36"/>
        </w:rPr>
        <w:t>. В нем удобное большое кресло, различные игрушки, пальчиковые игры. Центр способствует не только развитию речи, но и стабилизации эмоционального состояния детей.</w:t>
      </w:r>
    </w:p>
    <w:p w:rsidR="00FA565D" w:rsidRDefault="00FA565D">
      <w:pPr>
        <w:rPr>
          <w:sz w:val="36"/>
          <w:szCs w:val="36"/>
          <w:lang w:val="en-US"/>
        </w:rPr>
      </w:pPr>
      <w:r w:rsidRPr="00FA565D">
        <w:rPr>
          <w:noProof/>
          <w:sz w:val="36"/>
          <w:szCs w:val="36"/>
          <w:lang w:eastAsia="ru-RU"/>
        </w:rPr>
        <w:drawing>
          <wp:inline distT="0" distB="0" distL="0" distR="0">
            <wp:extent cx="3118288" cy="3184634"/>
            <wp:effectExtent l="19050" t="0" r="5912" b="0"/>
            <wp:docPr id="11" name="Рисунок 11" descr="20191218_1737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91218_173711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19" cy="31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65D" w:rsidRPr="00FA565D" w:rsidRDefault="00FA565D">
      <w:pPr>
        <w:rPr>
          <w:sz w:val="36"/>
          <w:szCs w:val="36"/>
          <w:lang w:val="en-US"/>
        </w:rPr>
      </w:pPr>
    </w:p>
    <w:p w:rsidR="00BA738E" w:rsidRPr="000777AC" w:rsidRDefault="00BA738E">
      <w:pPr>
        <w:rPr>
          <w:sz w:val="36"/>
          <w:szCs w:val="36"/>
        </w:rPr>
      </w:pPr>
      <w:proofErr w:type="gramStart"/>
      <w:r w:rsidRPr="00CE074D">
        <w:rPr>
          <w:sz w:val="36"/>
          <w:szCs w:val="36"/>
          <w:u w:val="single"/>
        </w:rPr>
        <w:t>Центр методического сопровождения</w:t>
      </w:r>
      <w:r>
        <w:rPr>
          <w:sz w:val="36"/>
          <w:szCs w:val="36"/>
        </w:rPr>
        <w:t xml:space="preserve"> представлен</w:t>
      </w:r>
      <w:r w:rsidR="00176662">
        <w:rPr>
          <w:sz w:val="36"/>
          <w:szCs w:val="36"/>
        </w:rPr>
        <w:t xml:space="preserve"> справочной и методической литературой, учебно-</w:t>
      </w:r>
      <w:r w:rsidR="00176662">
        <w:rPr>
          <w:sz w:val="36"/>
          <w:szCs w:val="36"/>
        </w:rPr>
        <w:lastRenderedPageBreak/>
        <w:t>методическими планами по разделам по развитии речи, коррекции слоговой структуры и грамматического строя речи детей-логопатов, необходимых для наиболее успешной и быстрого коррекционного процесса.</w:t>
      </w:r>
      <w:proofErr w:type="gramEnd"/>
    </w:p>
    <w:p w:rsidR="00FA565D" w:rsidRPr="000777AC" w:rsidRDefault="00FA565D">
      <w:pPr>
        <w:rPr>
          <w:sz w:val="36"/>
          <w:szCs w:val="36"/>
        </w:rPr>
      </w:pPr>
    </w:p>
    <w:p w:rsidR="00FA565D" w:rsidRDefault="00FA565D">
      <w:pPr>
        <w:rPr>
          <w:sz w:val="36"/>
          <w:szCs w:val="36"/>
          <w:lang w:val="en-US"/>
        </w:rPr>
      </w:pPr>
      <w:r w:rsidRPr="00FA565D">
        <w:rPr>
          <w:noProof/>
          <w:sz w:val="36"/>
          <w:szCs w:val="36"/>
          <w:lang w:eastAsia="ru-RU"/>
        </w:rPr>
        <w:drawing>
          <wp:inline distT="0" distB="0" distL="0" distR="0">
            <wp:extent cx="4064219" cy="3452648"/>
            <wp:effectExtent l="19050" t="0" r="0" b="0"/>
            <wp:docPr id="12" name="Рисунок 12" descr="20191218_1942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91218_194255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696" cy="345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65D" w:rsidRPr="00FA565D" w:rsidRDefault="00FA565D">
      <w:pPr>
        <w:rPr>
          <w:sz w:val="36"/>
          <w:szCs w:val="36"/>
          <w:lang w:val="en-US"/>
        </w:rPr>
      </w:pPr>
    </w:p>
    <w:p w:rsidR="00176662" w:rsidRDefault="00176662">
      <w:pPr>
        <w:rPr>
          <w:sz w:val="36"/>
          <w:szCs w:val="36"/>
        </w:rPr>
      </w:pPr>
      <w:bookmarkStart w:id="0" w:name="_GoBack"/>
      <w:r w:rsidRPr="00AE0587">
        <w:rPr>
          <w:sz w:val="36"/>
          <w:szCs w:val="36"/>
          <w:u w:val="single"/>
        </w:rPr>
        <w:t>Информационно-консультативный центр</w:t>
      </w:r>
      <w:bookmarkEnd w:id="0"/>
      <w:r w:rsidR="00FA565D" w:rsidRPr="00FA565D">
        <w:rPr>
          <w:sz w:val="36"/>
          <w:szCs w:val="36"/>
          <w:u w:val="single"/>
        </w:rPr>
        <w:t xml:space="preserve"> </w:t>
      </w:r>
      <w:r>
        <w:rPr>
          <w:sz w:val="36"/>
          <w:szCs w:val="36"/>
        </w:rPr>
        <w:t>находится у двери логопедического кабинета. На стенде располагаются сменная информация по различным видам нарушений речи, занимательные упражнения и другие необходимые рекомендации логопеда, фотографии.</w:t>
      </w:r>
    </w:p>
    <w:p w:rsidR="00CF7F18" w:rsidRDefault="00CF7F18">
      <w:pPr>
        <w:rPr>
          <w:sz w:val="36"/>
          <w:szCs w:val="36"/>
        </w:rPr>
      </w:pPr>
    </w:p>
    <w:p w:rsidR="00CF7F18" w:rsidRDefault="00FA565D">
      <w:pPr>
        <w:rPr>
          <w:sz w:val="36"/>
          <w:szCs w:val="36"/>
        </w:rPr>
      </w:pPr>
      <w:r w:rsidRPr="00FA565D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198066" cy="3105807"/>
            <wp:effectExtent l="19050" t="0" r="2584" b="0"/>
            <wp:docPr id="13" name="Рисунок 13" descr="20191218_152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91218_152410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215" cy="310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F18" w:rsidRPr="004F2279" w:rsidRDefault="00CF7F18">
      <w:pPr>
        <w:rPr>
          <w:sz w:val="36"/>
          <w:szCs w:val="36"/>
        </w:rPr>
      </w:pPr>
    </w:p>
    <w:p w:rsidR="004F2279" w:rsidRDefault="004F2279">
      <w:pPr>
        <w:rPr>
          <w:sz w:val="36"/>
          <w:szCs w:val="36"/>
        </w:rPr>
      </w:pPr>
    </w:p>
    <w:p w:rsidR="004F2279" w:rsidRDefault="004F2279">
      <w:pPr>
        <w:rPr>
          <w:sz w:val="36"/>
          <w:szCs w:val="36"/>
        </w:rPr>
      </w:pPr>
    </w:p>
    <w:p w:rsidR="004F2279" w:rsidRDefault="004F2279">
      <w:pPr>
        <w:rPr>
          <w:sz w:val="36"/>
          <w:szCs w:val="36"/>
        </w:rPr>
      </w:pPr>
    </w:p>
    <w:p w:rsidR="004F2279" w:rsidRDefault="004F2279">
      <w:pPr>
        <w:rPr>
          <w:sz w:val="36"/>
          <w:szCs w:val="36"/>
        </w:rPr>
      </w:pPr>
    </w:p>
    <w:p w:rsidR="004F2279" w:rsidRDefault="004F2279">
      <w:pPr>
        <w:rPr>
          <w:sz w:val="36"/>
          <w:szCs w:val="36"/>
        </w:rPr>
      </w:pPr>
    </w:p>
    <w:p w:rsidR="004F2279" w:rsidRDefault="004F2279">
      <w:pPr>
        <w:rPr>
          <w:sz w:val="36"/>
          <w:szCs w:val="36"/>
        </w:rPr>
      </w:pPr>
    </w:p>
    <w:p w:rsidR="004F2279" w:rsidRDefault="004F2279">
      <w:pPr>
        <w:rPr>
          <w:sz w:val="36"/>
          <w:szCs w:val="36"/>
        </w:rPr>
      </w:pPr>
    </w:p>
    <w:p w:rsidR="004F2279" w:rsidRDefault="004F2279">
      <w:pPr>
        <w:rPr>
          <w:sz w:val="36"/>
          <w:szCs w:val="36"/>
        </w:rPr>
      </w:pPr>
    </w:p>
    <w:p w:rsidR="004F2279" w:rsidRDefault="004F2279">
      <w:pPr>
        <w:rPr>
          <w:sz w:val="36"/>
          <w:szCs w:val="36"/>
        </w:rPr>
      </w:pPr>
    </w:p>
    <w:p w:rsidR="004F2279" w:rsidRDefault="004F2279">
      <w:pPr>
        <w:rPr>
          <w:sz w:val="36"/>
          <w:szCs w:val="36"/>
        </w:rPr>
      </w:pPr>
    </w:p>
    <w:p w:rsidR="004F2279" w:rsidRDefault="004F2279">
      <w:pPr>
        <w:rPr>
          <w:sz w:val="36"/>
          <w:szCs w:val="36"/>
        </w:rPr>
      </w:pPr>
    </w:p>
    <w:p w:rsidR="004F2279" w:rsidRDefault="004F2279">
      <w:pPr>
        <w:rPr>
          <w:sz w:val="36"/>
          <w:szCs w:val="36"/>
        </w:rPr>
      </w:pPr>
    </w:p>
    <w:p w:rsidR="004F2279" w:rsidRDefault="004F2279">
      <w:pPr>
        <w:rPr>
          <w:sz w:val="36"/>
          <w:szCs w:val="36"/>
        </w:rPr>
      </w:pPr>
    </w:p>
    <w:p w:rsidR="004F2279" w:rsidRDefault="004F2279">
      <w:pPr>
        <w:rPr>
          <w:sz w:val="36"/>
          <w:szCs w:val="36"/>
        </w:rPr>
      </w:pPr>
    </w:p>
    <w:p w:rsidR="004F2279" w:rsidRDefault="004F2279">
      <w:pPr>
        <w:rPr>
          <w:sz w:val="36"/>
          <w:szCs w:val="36"/>
        </w:rPr>
      </w:pPr>
    </w:p>
    <w:p w:rsidR="00503EFA" w:rsidRDefault="00503EFA">
      <w:pPr>
        <w:rPr>
          <w:sz w:val="36"/>
          <w:szCs w:val="36"/>
        </w:rPr>
      </w:pPr>
    </w:p>
    <w:p w:rsidR="00503EFA" w:rsidRPr="00503EFA" w:rsidRDefault="00503EFA">
      <w:pPr>
        <w:rPr>
          <w:sz w:val="36"/>
          <w:szCs w:val="36"/>
        </w:rPr>
      </w:pPr>
    </w:p>
    <w:sectPr w:rsidR="00503EFA" w:rsidRPr="00503EFA" w:rsidSect="00204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51E14"/>
    <w:rsid w:val="000777AC"/>
    <w:rsid w:val="000B2D18"/>
    <w:rsid w:val="00176662"/>
    <w:rsid w:val="00204E9E"/>
    <w:rsid w:val="002B4C26"/>
    <w:rsid w:val="002D2A5D"/>
    <w:rsid w:val="004F2279"/>
    <w:rsid w:val="00503EFA"/>
    <w:rsid w:val="005C4931"/>
    <w:rsid w:val="00951E14"/>
    <w:rsid w:val="00AE0587"/>
    <w:rsid w:val="00B51DC2"/>
    <w:rsid w:val="00BA19E5"/>
    <w:rsid w:val="00BA738E"/>
    <w:rsid w:val="00C453D8"/>
    <w:rsid w:val="00CE074D"/>
    <w:rsid w:val="00CF7F18"/>
    <w:rsid w:val="00D24787"/>
    <w:rsid w:val="00D8594C"/>
    <w:rsid w:val="00FA5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6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7</cp:revision>
  <dcterms:created xsi:type="dcterms:W3CDTF">2019-12-25T07:44:00Z</dcterms:created>
  <dcterms:modified xsi:type="dcterms:W3CDTF">2020-02-06T19:48:00Z</dcterms:modified>
</cp:coreProperties>
</file>